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72" w:rsidRDefault="003D7A51" w:rsidP="003D7A51">
      <w:pPr>
        <w:ind w:left="360"/>
      </w:pPr>
      <w:bookmarkStart w:id="0" w:name="_GoBack"/>
      <w:bookmarkEnd w:id="0"/>
      <w:r>
        <w:t xml:space="preserve">1. Bürgermeister Scharf hat am 19.10.2015 im Rathaus den Kooperationsvertrag (Breitbandausbauvertrag) mit der Telekom Deutschland GmbH zum weiteren Ausbau des Breitbandnetzes im Gemeindegebiet Pfeffenhausen unterzeichnet. </w:t>
      </w:r>
      <w:r w:rsidR="004D3E96">
        <w:rPr>
          <w:noProof/>
          <w:lang w:eastAsia="de-DE"/>
        </w:rPr>
        <w:drawing>
          <wp:inline distT="0" distB="0" distL="0" distR="0" wp14:anchorId="7B889A1D" wp14:editId="428D46EB">
            <wp:extent cx="5760720" cy="3830505"/>
            <wp:effectExtent l="0" t="0" r="0" b="0"/>
            <wp:docPr id="1" name="Grafik 1" descr="C:\Users\T11\AppData\Local\Microsoft\Windows\Temporary Internet Files\Content.Outlook\VV4A3SUP\21_pfe_breit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1\AppData\Local\Microsoft\Windows\Temporary Internet Files\Content.Outlook\VV4A3SUP\21_pfe_breitb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9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4D7"/>
    <w:multiLevelType w:val="hybridMultilevel"/>
    <w:tmpl w:val="38F47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96"/>
    <w:rsid w:val="003D7A51"/>
    <w:rsid w:val="004B5856"/>
    <w:rsid w:val="004D3E96"/>
    <w:rsid w:val="00F6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E9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E9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 Pfeffenhausen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Stöckl</dc:creator>
  <cp:lastModifiedBy>Karin Heß</cp:lastModifiedBy>
  <cp:revision>2</cp:revision>
  <cp:lastPrinted>2015-10-20T08:49:00Z</cp:lastPrinted>
  <dcterms:created xsi:type="dcterms:W3CDTF">2015-10-20T08:50:00Z</dcterms:created>
  <dcterms:modified xsi:type="dcterms:W3CDTF">2015-10-20T08:50:00Z</dcterms:modified>
</cp:coreProperties>
</file>